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8BC2" w14:textId="77777777" w:rsidR="00327837" w:rsidRDefault="00327837" w:rsidP="00C16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327837" w:rsidRPr="005430F8" w14:paraId="727648BD" w14:textId="77777777" w:rsidTr="001A6E4A">
        <w:tc>
          <w:tcPr>
            <w:tcW w:w="4785" w:type="dxa"/>
          </w:tcPr>
          <w:p w14:paraId="29DCFDC8" w14:textId="77777777" w:rsidR="00327837" w:rsidRPr="005D1A37" w:rsidRDefault="00327837" w:rsidP="001A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</w:rPr>
              <w:t>Принято</w:t>
            </w:r>
          </w:p>
          <w:p w14:paraId="1E00B3B5" w14:textId="77777777" w:rsidR="00327837" w:rsidRPr="005D1A37" w:rsidRDefault="00327837" w:rsidP="001A6E4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на</w:t>
            </w:r>
            <w:r w:rsidRPr="005D1A3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заседании</w:t>
            </w:r>
          </w:p>
          <w:p w14:paraId="1BFAD643" w14:textId="77777777" w:rsidR="00327837" w:rsidRPr="005D1A37" w:rsidRDefault="00327837" w:rsidP="001A6E4A">
            <w:pPr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педагогического</w:t>
            </w:r>
            <w:r w:rsidRPr="005D1A37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совета</w:t>
            </w:r>
          </w:p>
          <w:p w14:paraId="00FA81F7" w14:textId="77777777" w:rsidR="00327837" w:rsidRPr="005D1A37" w:rsidRDefault="00327837" w:rsidP="001A6E4A">
            <w:pPr>
              <w:rPr>
                <w:rFonts w:ascii="Times New Roman" w:hAnsi="Times New Roman"/>
                <w:sz w:val="24"/>
              </w:rPr>
            </w:pPr>
            <w:r w:rsidRPr="005D1A37">
              <w:rPr>
                <w:rFonts w:ascii="Times New Roman" w:hAnsi="Times New Roman"/>
                <w:sz w:val="24"/>
              </w:rPr>
              <w:t>от</w:t>
            </w:r>
            <w:r w:rsidRPr="005D1A37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5D1A37">
              <w:rPr>
                <w:rFonts w:ascii="Times New Roman" w:hAnsi="Times New Roman"/>
                <w:sz w:val="24"/>
              </w:rPr>
              <w:t>»</w:t>
            </w:r>
            <w:r w:rsidRPr="005D1A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5D1A37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D1A37">
              <w:rPr>
                <w:rFonts w:ascii="Times New Roman" w:hAnsi="Times New Roman"/>
                <w:sz w:val="24"/>
              </w:rPr>
              <w:t>г.</w:t>
            </w:r>
          </w:p>
          <w:p w14:paraId="255887FF" w14:textId="77777777" w:rsidR="00327837" w:rsidRPr="005D1A37" w:rsidRDefault="00327837" w:rsidP="001A6E4A">
            <w:pPr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Протокол</w:t>
            </w:r>
            <w:r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№</w:t>
            </w:r>
            <w:r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____</w:t>
            </w:r>
          </w:p>
        </w:tc>
        <w:tc>
          <w:tcPr>
            <w:tcW w:w="4786" w:type="dxa"/>
          </w:tcPr>
          <w:p w14:paraId="5065FC02" w14:textId="77777777" w:rsidR="00327837" w:rsidRPr="005D1A37" w:rsidRDefault="00327837" w:rsidP="001A6E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7381AACF" w14:textId="77777777" w:rsidR="00327837" w:rsidRPr="005430F8" w:rsidRDefault="00327837" w:rsidP="001A6E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14:paraId="5082B3B2" w14:textId="77777777" w:rsidR="00327837" w:rsidRPr="005430F8" w:rsidRDefault="00327837" w:rsidP="001A6E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Абдуразакова М.Г.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1348E1A" w14:textId="77777777" w:rsidR="00327837" w:rsidRPr="005430F8" w:rsidRDefault="00327837" w:rsidP="001A6E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Джабраилов А.А.</w:t>
            </w:r>
          </w:p>
          <w:p w14:paraId="183C5E81" w14:textId="77777777" w:rsidR="00327837" w:rsidRPr="005430F8" w:rsidRDefault="00327837" w:rsidP="001A6E4A">
            <w:pPr>
              <w:tabs>
                <w:tab w:val="right" w:pos="4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____- о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D1A37">
              <w:rPr>
                <w:rFonts w:ascii="Times New Roman" w:hAnsi="Times New Roman"/>
                <w:sz w:val="24"/>
                <w:szCs w:val="24"/>
              </w:rPr>
              <w:t>г.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F023348" w14:textId="77777777" w:rsidR="00327837" w:rsidRPr="005430F8" w:rsidRDefault="00327837" w:rsidP="001A6E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3A8120" w14:textId="77777777" w:rsidR="00327837" w:rsidRDefault="00327837" w:rsidP="00C16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12FB8A" w14:textId="09772E5E" w:rsidR="00C16598" w:rsidRPr="00C16598" w:rsidRDefault="00C16598" w:rsidP="00C165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5448D1F2" w14:textId="77777777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общественной комиссии по контролю </w:t>
      </w:r>
    </w:p>
    <w:p w14:paraId="08AB1193" w14:textId="77777777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организацией и качеством питания обучающихся</w:t>
      </w:r>
    </w:p>
    <w:p w14:paraId="25CDF405" w14:textId="7DAC4EDA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6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</w:t>
      </w:r>
      <w:r w:rsidR="00794F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бюджетного</w:t>
      </w:r>
      <w:r w:rsidRPr="00C16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общеобразовательного учреждения</w:t>
      </w:r>
    </w:p>
    <w:p w14:paraId="31184BD8" w14:textId="2021DAEC" w:rsidR="00C16598" w:rsidRPr="00C16598" w:rsidRDefault="00327837" w:rsidP="00794F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Хебдинская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 им. Абдуразакова М.Г.»</w:t>
      </w:r>
    </w:p>
    <w:p w14:paraId="0C226E2C" w14:textId="77777777" w:rsidR="00C16598" w:rsidRPr="00C16598" w:rsidRDefault="00C16598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98">
        <w:rPr>
          <w:rFonts w:ascii="Times New Roman" w:hAnsi="Times New Roman" w:cs="Times New Roman"/>
          <w:b/>
          <w:sz w:val="24"/>
          <w:szCs w:val="24"/>
        </w:rPr>
        <w:t>1.Общие вопросы</w:t>
      </w:r>
    </w:p>
    <w:p w14:paraId="1FE93327" w14:textId="78F25D47" w:rsidR="00C16598" w:rsidRPr="00C16598" w:rsidRDefault="00C16598" w:rsidP="00C16598">
      <w:pPr>
        <w:numPr>
          <w:ilvl w:val="1"/>
          <w:numId w:val="1"/>
        </w:numPr>
        <w:tabs>
          <w:tab w:val="num" w:pos="0"/>
          <w:tab w:val="left" w:pos="851"/>
        </w:tabs>
        <w:spacing w:after="0" w:line="240" w:lineRule="auto"/>
        <w:ind w:left="0" w:right="-1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М</w:t>
      </w:r>
      <w:r w:rsidR="00327837">
        <w:rPr>
          <w:rFonts w:ascii="Times New Roman" w:hAnsi="Times New Roman" w:cs="Times New Roman"/>
          <w:sz w:val="24"/>
          <w:szCs w:val="24"/>
        </w:rPr>
        <w:t>К</w:t>
      </w:r>
      <w:r w:rsidRPr="00C16598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27837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794FDD">
        <w:rPr>
          <w:rFonts w:ascii="Times New Roman" w:hAnsi="Times New Roman" w:cs="Times New Roman"/>
          <w:sz w:val="24"/>
          <w:szCs w:val="24"/>
        </w:rPr>
        <w:t xml:space="preserve"> СОШ</w:t>
      </w:r>
      <w:r w:rsidR="00327837">
        <w:rPr>
          <w:rFonts w:ascii="Times New Roman" w:hAnsi="Times New Roman" w:cs="Times New Roman"/>
          <w:sz w:val="24"/>
          <w:szCs w:val="24"/>
        </w:rPr>
        <w:t xml:space="preserve"> им. Абдуразакова М.Г.</w:t>
      </w:r>
      <w:r w:rsidRPr="00C16598">
        <w:rPr>
          <w:rFonts w:ascii="Times New Roman" w:hAnsi="Times New Roman" w:cs="Times New Roman"/>
          <w:sz w:val="24"/>
          <w:szCs w:val="24"/>
        </w:rPr>
        <w:t>» (далее – образовательная организация) для решения вопросов своевременного и качественного питания обучающихся</w:t>
      </w:r>
    </w:p>
    <w:p w14:paraId="505C163D" w14:textId="77777777" w:rsidR="00C16598" w:rsidRPr="00C16598" w:rsidRDefault="00C16598" w:rsidP="00C1659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 с Федеральным законом от 21 июля 2014 года № 212-ФЗ «Об основах общественного контроля  в Российской Федерации», Федеральным законом от 21 декабря 2012 года  № 273-ФЗ «Об образовании в Российской Федерации», постановлением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hAnsi="Times New Roman" w:cs="Times New Roman"/>
          <w:sz w:val="24"/>
          <w:szCs w:val="24"/>
        </w:rPr>
        <w:t>эпидемиологичесике</w:t>
      </w:r>
      <w:proofErr w:type="spellEnd"/>
      <w:r w:rsidRPr="00C16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598">
        <w:rPr>
          <w:rFonts w:ascii="Times New Roman" w:hAnsi="Times New Roman" w:cs="Times New Roman"/>
          <w:sz w:val="24"/>
          <w:szCs w:val="24"/>
        </w:rPr>
        <w:t>требованияк</w:t>
      </w:r>
      <w:proofErr w:type="spellEnd"/>
      <w:r w:rsidRPr="00C16598">
        <w:rPr>
          <w:rFonts w:ascii="Times New Roman" w:hAnsi="Times New Roman" w:cs="Times New Roman"/>
          <w:sz w:val="24"/>
          <w:szCs w:val="24"/>
        </w:rPr>
        <w:t xml:space="preserve"> организации питания обучающихся  в общеобразовательных учреждениях, учреждениях начального и среднего профессионального образования», приказом Минздравсоцразвития России № 231н  и Минобрнауки России № 178 от 11 марта 2012 года «Об утверждении методических рекомендаций по организации питания обучающихся и воспитанников образовательных учреждений».</w:t>
      </w:r>
    </w:p>
    <w:p w14:paraId="77CE0F67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 xml:space="preserve">Общественная комиссия (далее – комиссия) по изучению вопросов организации питания в общеобразовательной организации Белгородской области с включением в ее состав родителей (законных представителей) обучающихся и представителей совета отцов (далее – Комиссия) –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питания в общеобразовательной организации. </w:t>
      </w:r>
    </w:p>
    <w:p w14:paraId="3731DC2D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Состав комиссии утверждается Приказом директора образовательной организации на каждый учебный год.</w:t>
      </w:r>
    </w:p>
    <w:p w14:paraId="0ED88AA2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Положение о работе Комиссии, состав и график работы утверждается приказом директора общеобразовательной организации на каждый учебный год.</w:t>
      </w:r>
    </w:p>
    <w:p w14:paraId="244B2BFD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14:paraId="72E3592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6E041F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Состав комиссии</w:t>
      </w:r>
    </w:p>
    <w:p w14:paraId="344FE3C5" w14:textId="473476BE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2.1. В состав Комиссии входят представители администрации школы, педагогического коллектива, родители обучающихся (не менее 2-х человек), представитель совета отцов.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77E1CF2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    2.2.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14:paraId="2CD4520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5A8D3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Цели и задачи Комиссии</w:t>
      </w:r>
    </w:p>
    <w:p w14:paraId="74E827D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Изучение вопросов организации и качества питания обучающихся.</w:t>
      </w:r>
    </w:p>
    <w:p w14:paraId="094D00B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3.2. Содействие созданию оптимальных условий и форм организации питания обучающихся общеобразовательной организации.</w:t>
      </w:r>
    </w:p>
    <w:p w14:paraId="6A20C9A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3.3. Повышение охвата обучающихся горячим питанием, культуры питания.</w:t>
      </w:r>
    </w:p>
    <w:p w14:paraId="06E460A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</w:t>
      </w:r>
    </w:p>
    <w:p w14:paraId="025D033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Функциональные обязанности Комиссии</w:t>
      </w:r>
    </w:p>
    <w:p w14:paraId="455059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4.1. Формирование плана работы Комиссии, который согласуется с администрацией общеобразовательной организации.</w:t>
      </w:r>
    </w:p>
    <w:p w14:paraId="3691CFA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4.2. 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14:paraId="12D7799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</w:t>
      </w: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Комиссии  в</w:t>
      </w:r>
      <w:proofErr w:type="gram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начале учебного года;</w:t>
      </w:r>
    </w:p>
    <w:p w14:paraId="6F60FD8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14:paraId="76EB3C8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14:paraId="397DACB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ответственные за эти нарушения лица;</w:t>
      </w:r>
    </w:p>
    <w:p w14:paraId="255869D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14:paraId="4BE1F44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4.3. Осуществление анализа охвата горячим питанием обучающихся и внесение изменений по его увеличению (Приложение 3).</w:t>
      </w:r>
    </w:p>
    <w:p w14:paraId="36658CC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14:paraId="70D69C9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4.5. Внесение предложений администрации общеобразовательной организации по улучшению обслуживания обучающихся.</w:t>
      </w:r>
    </w:p>
    <w:p w14:paraId="74420EB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14:paraId="253B75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Порядок проведения заседаний Комиссии</w:t>
      </w:r>
    </w:p>
    <w:p w14:paraId="7522DB9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5.1. Заседания Комиссии проводятся по мере необходимости.</w:t>
      </w:r>
    </w:p>
    <w:p w14:paraId="554E15F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5.2. Внеочередные заседания проводятся:</w:t>
      </w:r>
    </w:p>
    <w:p w14:paraId="2FAD082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 требованию законного представителя юридического лица общеобразовательной организации;</w:t>
      </w:r>
    </w:p>
    <w:p w14:paraId="1C1FC50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- по инициативе председателя Комиссии.</w:t>
      </w:r>
    </w:p>
    <w:p w14:paraId="09D72C4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5.3. Заседания Комиссии являются правомочными, если в них принимают участие не менее половины от общего числа членов Комиссии.</w:t>
      </w:r>
    </w:p>
    <w:p w14:paraId="1EC9C41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5.4. Решения Комиссии принимаются простым большинством голосов от числа присутствующих на заседании членов Комиссии.</w:t>
      </w:r>
    </w:p>
    <w:p w14:paraId="3D7426E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 5.5. При равном количестве голосов решающим является голос председателя Комиссии.</w:t>
      </w:r>
    </w:p>
    <w:p w14:paraId="2C0469FE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5.6.Заседания Комиссии оформляются протоколом. Протоколы  подписываются  председателем и секретарем.</w:t>
      </w:r>
    </w:p>
    <w:p w14:paraId="4063107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5.7. В протоколе заседания Комиссии указываются следующие сведения: </w:t>
      </w:r>
    </w:p>
    <w:p w14:paraId="337B5AE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место и время проведения заседания;</w:t>
      </w:r>
    </w:p>
    <w:p w14:paraId="1E5A45A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члены Комиссии, присутствующие на заседании;</w:t>
      </w:r>
    </w:p>
    <w:p w14:paraId="082FD2D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повестка дня заседания Комиссии;</w:t>
      </w:r>
    </w:p>
    <w:p w14:paraId="2DB7750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вопросы, поставленные на голосование;</w:t>
      </w:r>
    </w:p>
    <w:p w14:paraId="7210F32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тоги голосования по поставленным вопросам;</w:t>
      </w:r>
    </w:p>
    <w:p w14:paraId="0F4D94D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принимаемые в ходе заседания Комиссии решения.</w:t>
      </w:r>
    </w:p>
    <w:p w14:paraId="0BDB8BC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08DCB7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AC2CE2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14:paraId="7E6C4E3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</w:t>
      </w:r>
    </w:p>
    <w:p w14:paraId="1C009BCC" w14:textId="2F300B8A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Приложение </w:t>
      </w:r>
    </w:p>
    <w:p w14:paraId="5E65AD7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DBC653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Проверка соблюдения нормы выхода блюд</w:t>
      </w:r>
    </w:p>
    <w:p w14:paraId="3F84485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0D855E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 Контрольное взвешивание проводят с целью определения соответствия фактического веса блюда (изделия) норме выхода блюда, которая указана в меню.</w:t>
      </w:r>
    </w:p>
    <w:p w14:paraId="1665258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Для определения правильности веса </w:t>
      </w:r>
      <w:r w:rsidRPr="00C16598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штучных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готовых кулинарных изделий одновременно взвешиваются 10 штук на весах. Если при взвешивании суммарная масса изделий оказывается ниже (выше) нормы, взвешивание перепроверяется еще раз. Далее изделия взвешиваются поштучно. Каши, гарниры и другие нештучные блюда и изделия – путем взвешивания порций, взятых при отпуске потребителю.</w:t>
      </w:r>
    </w:p>
    <w:p w14:paraId="415DDAB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Определение средней массы блюд, отобранных на раздаче, осуществляется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</w:t>
      </w:r>
    </w:p>
    <w:p w14:paraId="489BEE6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Допустимое отклонение в массе одного блюда (изделия) от нормы не более чем на    3%.</w:t>
      </w:r>
    </w:p>
    <w:p w14:paraId="2114C18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Пример 1.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норме выхода блюда в 75 г фактический вес блюда может составлять от 72,75 г до 77,25 г, что является допустимым. Но следует  учитывать, что такой подход основан на проверке соблюдения нормы выхода блюда, исходя из средней массы, когда проверке подвергается не отдельное блюдо, а часть продукции, отобранная из партии. Под партией понимается любое количество блюд (изделий) одного наименования, изготовленных за одну смену.</w:t>
      </w:r>
    </w:p>
    <w:p w14:paraId="34520E8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 Пример 2.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проверки соблюдения нормы выхода блюда «Котлеты картофельные со сметаной» отобраны 3 блюда. В соответствии с меню норма выхода блюда составляет 220 г.</w:t>
      </w:r>
    </w:p>
    <w:p w14:paraId="4B04DFE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Путем взвешивания установлено, что вес одной порции равен 215 г, второй – 226 г, третьей – 223 г. Средняя масса готового блюда составляет 221 г ((215 г +226 г + 226 г)/ 3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порц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.). Масса одной порции котлет картофельных со сметаной может отклоняться от нормы в сторону уменьшения до 213 г (220 г * 97%), в сторону увеличения до 227 г (220 г * 103%). Данное условие соблюдается. Следовательно, блюдо «Котлеты картофельные со сметаной»  прошло оценку по норме выхода.</w:t>
      </w:r>
    </w:p>
    <w:p w14:paraId="150EB95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0E86A2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3037EF1" w14:textId="77777777" w:rsidR="00794FDD" w:rsidRDefault="00794FDD" w:rsidP="00327837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F9F18B0" w14:textId="77777777" w:rsidR="00794FDD" w:rsidRPr="00C16598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BA942E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</w:t>
      </w:r>
    </w:p>
    <w:p w14:paraId="4779857E" w14:textId="613785B3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14:paraId="1C03153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Памятка</w:t>
      </w:r>
    </w:p>
    <w:p w14:paraId="3D5245D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184DEE9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Мониторинг организации питания обучающихся в общеобразовательных организациях осуществляется по согласованию с администрацией организации.</w:t>
      </w:r>
    </w:p>
    <w:p w14:paraId="00C629F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организации питания учащихся СОШ согласно пункту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3.4.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эпидемиологичесике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требования</w:t>
      </w:r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spellEnd"/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(далее – СанПин)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при обеденном зале столовой устанавливают умывальники из расчета 1 кран на 20 посадочных мест. Рядом с умывальниками следует предусмотреть установку электрополотенца (не менее 2-х) и (или) одноразовые полотенца, также пунктом 11.2. СанПин закреплено наличие мыла.</w:t>
      </w:r>
    </w:p>
    <w:p w14:paraId="4D45854F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В общедоступном месте должны быть размещены график работы столовой, график приёма пищи обучающихся, меню на текущий день (утверждается председателем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и медицинским работником). Особое внимание необходимо уделить времени, отведённом на приём пищи.</w:t>
      </w:r>
    </w:p>
    <w:p w14:paraId="7F17FC97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Санитарное состояние помещения должно быть в удовлетворительным, все работники столовой в чистой одежде, с коротко обстриженными ногтями, в головном уборе, длинные волосы заколоты.</w:t>
      </w:r>
    </w:p>
    <w:p w14:paraId="564230CE" w14:textId="3C3FF5CD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Дети, которые дежурят в школьной столовой, должны быть осмотрены медицинским сотрудником, в 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оп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рятной одежде и в головном уборе. Подготовка продуктов, приготовление и раздача пищи, мытьё посуды детьми не допускается.</w:t>
      </w:r>
    </w:p>
    <w:p w14:paraId="445723BB" w14:textId="7CC58406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(пункт 4.4).</w:t>
      </w:r>
    </w:p>
    <w:p w14:paraId="5E028F0E" w14:textId="4066D01E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Столовые приборы должны быть чи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тыми, без механических повреждений, сколов. Не допускается использование алюминиевой посуды.</w:t>
      </w:r>
    </w:p>
    <w:p w14:paraId="2336E8E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Обращаем внимание, что члены общественной комиссии не наделены полномочиями находиться на пищевом блоке.</w:t>
      </w:r>
    </w:p>
    <w:p w14:paraId="0C92819A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Блюда и количество подаваемой пищи должны соответствовать утверждённому меню, также берут суточные пробы каждого из них.</w:t>
      </w:r>
    </w:p>
    <w:p w14:paraId="6B829894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Продажа табачной и алкогольной продукции на территории школы запрещены.</w:t>
      </w:r>
    </w:p>
    <w:p w14:paraId="0C246958" w14:textId="3DEF658F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 итогами изучения организации питания необходимо ознакомить ответственного за ор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га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низацию питания, при необходимости админ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страции образовательной организации даются рекомендации</w:t>
      </w:r>
    </w:p>
    <w:p w14:paraId="6BEA06F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1951A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5F12B8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5DF18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07122C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50E4D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672708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B51101C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E3D07A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C184A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0BCF11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13A06F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0236D72" w14:textId="77777777" w:rsidR="00C16598" w:rsidRPr="00C16598" w:rsidRDefault="00C16598" w:rsidP="0032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2A9FE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96DB9A" w14:textId="77777777" w:rsidR="00C16598" w:rsidRPr="00C16598" w:rsidRDefault="00C16598" w:rsidP="00C1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598" w:rsidRPr="00C16598" w:rsidSect="00F9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6148" w14:textId="77777777" w:rsidR="00387987" w:rsidRDefault="00387987" w:rsidP="00327837">
      <w:pPr>
        <w:spacing w:after="0" w:line="240" w:lineRule="auto"/>
      </w:pPr>
      <w:r>
        <w:separator/>
      </w:r>
    </w:p>
  </w:endnote>
  <w:endnote w:type="continuationSeparator" w:id="0">
    <w:p w14:paraId="77205160" w14:textId="77777777" w:rsidR="00387987" w:rsidRDefault="00387987" w:rsidP="0032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0A8E" w14:textId="77777777" w:rsidR="00387987" w:rsidRDefault="00387987" w:rsidP="00327837">
      <w:pPr>
        <w:spacing w:after="0" w:line="240" w:lineRule="auto"/>
      </w:pPr>
      <w:r>
        <w:separator/>
      </w:r>
    </w:p>
  </w:footnote>
  <w:footnote w:type="continuationSeparator" w:id="0">
    <w:p w14:paraId="6CA6D3EC" w14:textId="77777777" w:rsidR="00387987" w:rsidRDefault="00387987" w:rsidP="0032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3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B5"/>
    <w:rsid w:val="00327837"/>
    <w:rsid w:val="00387987"/>
    <w:rsid w:val="00481C1D"/>
    <w:rsid w:val="00794FDD"/>
    <w:rsid w:val="00C16598"/>
    <w:rsid w:val="00D13AB5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EA93"/>
  <w15:docId w15:val="{483C13BF-225A-40D7-A7C7-6A308207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4F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4F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2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7837"/>
  </w:style>
  <w:style w:type="paragraph" w:styleId="a9">
    <w:name w:val="footer"/>
    <w:basedOn w:val="a"/>
    <w:link w:val="aa"/>
    <w:uiPriority w:val="99"/>
    <w:unhideWhenUsed/>
    <w:rsid w:val="0032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2025-02-08T08:54:00Z</dcterms:created>
  <dcterms:modified xsi:type="dcterms:W3CDTF">2025-02-08T08:54:00Z</dcterms:modified>
</cp:coreProperties>
</file>